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B947B" w14:textId="77777777" w:rsidR="003E7686" w:rsidRPr="00CC6FF4" w:rsidRDefault="00CC6FF4" w:rsidP="003E7686">
      <w:pPr>
        <w:pStyle w:val="Title"/>
        <w:rPr>
          <w:i/>
          <w:u w:val="single"/>
        </w:rPr>
      </w:pPr>
      <w:r w:rsidRPr="00CC6FF4">
        <w:rPr>
          <w:i/>
          <w:u w:val="single"/>
        </w:rPr>
        <w:t>DRAFT</w:t>
      </w:r>
    </w:p>
    <w:p w14:paraId="5BEBFA2A" w14:textId="77777777" w:rsidR="003E7686" w:rsidRDefault="003E7686" w:rsidP="003E7686">
      <w:pPr>
        <w:pStyle w:val="Title"/>
      </w:pPr>
    </w:p>
    <w:p w14:paraId="06E9020A" w14:textId="77777777" w:rsidR="003E7686" w:rsidRDefault="003E7686" w:rsidP="003E7686">
      <w:pPr>
        <w:pStyle w:val="Title"/>
      </w:pPr>
      <w:r>
        <w:t>NOTICE OF PUBLIC HEARING</w:t>
      </w:r>
    </w:p>
    <w:p w14:paraId="33FFF8E0" w14:textId="77777777" w:rsidR="003E7686" w:rsidRDefault="003E7686" w:rsidP="003E7686">
      <w:pPr>
        <w:jc w:val="center"/>
        <w:rPr>
          <w:b/>
          <w:bCs/>
        </w:rPr>
      </w:pPr>
    </w:p>
    <w:p w14:paraId="7DFB6889" w14:textId="2A74034A" w:rsidR="003E7686" w:rsidRPr="000E3D92" w:rsidRDefault="003E7686" w:rsidP="003E7686">
      <w:pPr>
        <w:pStyle w:val="BodyText"/>
        <w:jc w:val="left"/>
      </w:pPr>
      <w:r w:rsidRPr="000E3D92">
        <w:t xml:space="preserve">NOTICE is hereby given that the Rowan County Board of Commissioners will hold </w:t>
      </w:r>
      <w:r w:rsidR="00442F7B">
        <w:t>a</w:t>
      </w:r>
      <w:r w:rsidRPr="000E3D92">
        <w:t xml:space="preserve"> public hearing in the J. Newton Cohen, Sr. Room on the second floor of the J. Newton Cohen, Sr. Rowan County Administration Building in Salisbury, North Carolina, beginning at </w:t>
      </w:r>
      <w:r w:rsidR="00DE0F30">
        <w:t>3</w:t>
      </w:r>
      <w:r w:rsidR="004C303D" w:rsidRPr="00B769DC">
        <w:t xml:space="preserve">:00 </w:t>
      </w:r>
      <w:r w:rsidRPr="00B769DC">
        <w:t>p</w:t>
      </w:r>
      <w:r w:rsidR="00724A8B" w:rsidRPr="00B769DC">
        <w:t>.</w:t>
      </w:r>
      <w:r w:rsidRPr="00B769DC">
        <w:t>m</w:t>
      </w:r>
      <w:r w:rsidR="00724A8B" w:rsidRPr="00B769DC">
        <w:t>.</w:t>
      </w:r>
      <w:r w:rsidRPr="00B769DC">
        <w:t xml:space="preserve">, or </w:t>
      </w:r>
      <w:r w:rsidRPr="000E3D92">
        <w:t xml:space="preserve">as soon thereafter as may be heard, on Monday, </w:t>
      </w:r>
      <w:r w:rsidR="00675F3E">
        <w:t>March 4, 2024</w:t>
      </w:r>
      <w:r w:rsidR="007E10A0">
        <w:t>,</w:t>
      </w:r>
      <w:r w:rsidR="000E3D92">
        <w:t xml:space="preserve"> on the following</w:t>
      </w:r>
      <w:r w:rsidRPr="000E3D92">
        <w:t>:</w:t>
      </w:r>
    </w:p>
    <w:p w14:paraId="30E654B2" w14:textId="77777777" w:rsidR="003E7686" w:rsidRPr="000E3D92" w:rsidRDefault="003E7686" w:rsidP="003E7686">
      <w:pPr>
        <w:jc w:val="center"/>
      </w:pPr>
    </w:p>
    <w:p w14:paraId="6ED4FB3A" w14:textId="1BCC6F1F" w:rsidR="00947992" w:rsidRDefault="003E7686" w:rsidP="000E3D92">
      <w:r w:rsidRPr="000E3D92">
        <w:t xml:space="preserve">In accordance with North Carolina General Statutes </w:t>
      </w:r>
      <w:r w:rsidRPr="000E3D92">
        <w:rPr>
          <w:rFonts w:ascii="Lucida Console" w:hAnsi="Lucida Console"/>
        </w:rPr>
        <w:t>§</w:t>
      </w:r>
      <w:r w:rsidRPr="000E3D92">
        <w:t xml:space="preserve">158-7.1(c), the purpose of the hearing will be to receive public comments </w:t>
      </w:r>
      <w:r w:rsidR="00675F3E">
        <w:t xml:space="preserve">on </w:t>
      </w:r>
      <w:r w:rsidR="00675F3E" w:rsidRPr="00675F3E">
        <w:t>an agreement that documents previously approved incentive terms for Red Rock Development</w:t>
      </w:r>
      <w:r w:rsidR="00675F3E">
        <w:t>s regarding</w:t>
      </w:r>
      <w:r w:rsidR="00790D6A">
        <w:t xml:space="preserve"> </w:t>
      </w:r>
      <w:r w:rsidR="00313E72">
        <w:t>its proposed</w:t>
      </w:r>
      <w:r w:rsidR="00790D6A">
        <w:t xml:space="preserve"> development of property located </w:t>
      </w:r>
      <w:r w:rsidR="003C1AD6">
        <w:t xml:space="preserve">along Long Ferry </w:t>
      </w:r>
      <w:r w:rsidR="003C1AD6" w:rsidRPr="009A4345">
        <w:t xml:space="preserve">Road </w:t>
      </w:r>
      <w:r w:rsidR="00790D6A" w:rsidRPr="009A4345">
        <w:t>(Parcel</w:t>
      </w:r>
      <w:r w:rsidR="009A4345" w:rsidRPr="009A4345">
        <w:t>s</w:t>
      </w:r>
      <w:r w:rsidR="00790D6A" w:rsidRPr="009A4345">
        <w:t xml:space="preserve"> </w:t>
      </w:r>
      <w:r w:rsidR="009A4345" w:rsidRPr="009A4345">
        <w:t>603 045, 603 112, 603 113, 603 114, 603 116, and 603 118</w:t>
      </w:r>
      <w:r w:rsidR="00790D6A" w:rsidRPr="009A4345">
        <w:t>)</w:t>
      </w:r>
      <w:r w:rsidR="00947992">
        <w:t>.</w:t>
      </w:r>
      <w:r w:rsidR="00DE0F30">
        <w:t xml:space="preserve">  </w:t>
      </w:r>
      <w:r w:rsidR="00675F3E">
        <w:t>This development will include</w:t>
      </w:r>
      <w:r w:rsidR="00DE0F30">
        <w:t xml:space="preserve"> </w:t>
      </w:r>
      <w:r w:rsidR="00675F3E" w:rsidRPr="00675F3E">
        <w:t>building, equipment</w:t>
      </w:r>
      <w:r w:rsidR="00675F3E">
        <w:t>,</w:t>
      </w:r>
      <w:r w:rsidR="00675F3E" w:rsidRPr="00675F3E">
        <w:t xml:space="preserve"> and infrastructure improvements</w:t>
      </w:r>
      <w:r w:rsidR="00675F3E">
        <w:t xml:space="preserve"> with a </w:t>
      </w:r>
      <w:r w:rsidR="00675F3E" w:rsidRPr="00675F3E">
        <w:t xml:space="preserve">combined tax assessed value of not less than </w:t>
      </w:r>
      <w:r w:rsidR="00675F3E">
        <w:t>$100 million dollars.</w:t>
      </w:r>
    </w:p>
    <w:p w14:paraId="5875995E" w14:textId="77777777" w:rsidR="00675F3E" w:rsidRDefault="00675F3E" w:rsidP="000E3D92"/>
    <w:p w14:paraId="3E1A10C4" w14:textId="724B67D7" w:rsidR="001E1623" w:rsidRDefault="00675F3E" w:rsidP="000E3D92">
      <w:r>
        <w:t>The previously approved incentive</w:t>
      </w:r>
      <w:r w:rsidRPr="00675F3E">
        <w:t xml:space="preserve"> terms include reimbursement </w:t>
      </w:r>
      <w:r>
        <w:t xml:space="preserve">to Red Rock Developments </w:t>
      </w:r>
      <w:r w:rsidRPr="00675F3E">
        <w:t xml:space="preserve">of up to $4.2 million </w:t>
      </w:r>
      <w:r>
        <w:t xml:space="preserve">dollars </w:t>
      </w:r>
      <w:r w:rsidRPr="00675F3E">
        <w:t>for public infrastructure improvements</w:t>
      </w:r>
      <w:r>
        <w:t>.</w:t>
      </w:r>
    </w:p>
    <w:p w14:paraId="6EA54704" w14:textId="77777777" w:rsidR="00675F3E" w:rsidRDefault="00675F3E" w:rsidP="000E3D92"/>
    <w:p w14:paraId="37FBE050" w14:textId="68B9E523" w:rsidR="003E7686" w:rsidRPr="000E3D92" w:rsidRDefault="00E97F89" w:rsidP="003E7686">
      <w:r w:rsidRPr="00E97F89">
        <w:t xml:space="preserve">Rowan County will </w:t>
      </w:r>
      <w:r w:rsidR="002D1F8D">
        <w:t>recover any costs</w:t>
      </w:r>
      <w:r w:rsidR="00E7130B">
        <w:t xml:space="preserve"> associated with the project</w:t>
      </w:r>
      <w:r w:rsidR="002D1F8D">
        <w:t>, and</w:t>
      </w:r>
      <w:r w:rsidRPr="00E97F89">
        <w:t xml:space="preserve"> the public will benefit through future property</w:t>
      </w:r>
      <w:r w:rsidR="002D1F8D">
        <w:t xml:space="preserve">, </w:t>
      </w:r>
      <w:r w:rsidRPr="00E97F89">
        <w:t xml:space="preserve">business taxes, stimulation of the economy, promotion of business, and the </w:t>
      </w:r>
      <w:r w:rsidR="002D1F8D">
        <w:t>creation of</w:t>
      </w:r>
      <w:r w:rsidRPr="00E97F89">
        <w:t xml:space="preserve"> jobs in the County.  </w:t>
      </w:r>
    </w:p>
    <w:p w14:paraId="54D940DE" w14:textId="77777777" w:rsidR="003E7686" w:rsidRPr="000E3D92" w:rsidRDefault="003E7686" w:rsidP="003E7686">
      <w:pPr>
        <w:jc w:val="center"/>
      </w:pPr>
    </w:p>
    <w:p w14:paraId="2D9A5C64" w14:textId="7959F847" w:rsidR="003E7686" w:rsidRPr="000E3D92" w:rsidRDefault="003E7686" w:rsidP="003E7686">
      <w:r w:rsidRPr="000E3D92">
        <w:t xml:space="preserve">All persons interested in this </w:t>
      </w:r>
      <w:r w:rsidR="001E1623">
        <w:t>i</w:t>
      </w:r>
      <w:r w:rsidRPr="001E1623">
        <w:t xml:space="preserve">ncentive </w:t>
      </w:r>
      <w:r w:rsidR="001E1623">
        <w:t>a</w:t>
      </w:r>
      <w:r w:rsidR="004E02B5" w:rsidRPr="001E1623">
        <w:t>greement</w:t>
      </w:r>
      <w:r w:rsidR="004E02B5" w:rsidRPr="004E02B5">
        <w:rPr>
          <w:b/>
          <w:i/>
        </w:rPr>
        <w:t xml:space="preserve"> </w:t>
      </w:r>
      <w:r w:rsidRPr="000E3D92">
        <w:t xml:space="preserve">are invited to attend this public hearing and present their views.  </w:t>
      </w:r>
    </w:p>
    <w:p w14:paraId="15D736B5" w14:textId="77777777" w:rsidR="003E7686" w:rsidRPr="000E3D92" w:rsidRDefault="003E7686" w:rsidP="003E7686">
      <w:pPr>
        <w:jc w:val="center"/>
      </w:pPr>
    </w:p>
    <w:p w14:paraId="7C5A7114" w14:textId="38C1122F" w:rsidR="003E7686" w:rsidRPr="000E3D92" w:rsidRDefault="003E7686" w:rsidP="003E7686">
      <w:r w:rsidRPr="000E3D92">
        <w:t>This</w:t>
      </w:r>
      <w:r w:rsidR="00313E72">
        <w:t>,</w:t>
      </w:r>
      <w:r w:rsidRPr="000E3D92">
        <w:t xml:space="preserve"> the </w:t>
      </w:r>
      <w:r w:rsidR="00AD3709">
        <w:t>___</w:t>
      </w:r>
      <w:r w:rsidRPr="000E3D92">
        <w:t xml:space="preserve"> day of </w:t>
      </w:r>
      <w:r w:rsidR="00313E72">
        <w:t>February 2024</w:t>
      </w:r>
      <w:r w:rsidRPr="000E3D92">
        <w:t>.</w:t>
      </w:r>
    </w:p>
    <w:p w14:paraId="34B0F65D" w14:textId="77777777" w:rsidR="003E7686" w:rsidRPr="000E3D92" w:rsidRDefault="003E7686" w:rsidP="003E7686"/>
    <w:p w14:paraId="03E82F6C" w14:textId="77777777" w:rsidR="003E7686" w:rsidRPr="000E3D92" w:rsidRDefault="003E7686" w:rsidP="003E7686">
      <w:r w:rsidRPr="000E3D92">
        <w:tab/>
      </w:r>
      <w:r w:rsidRPr="000E3D92">
        <w:tab/>
      </w:r>
      <w:r w:rsidRPr="000E3D92">
        <w:tab/>
      </w:r>
      <w:r w:rsidRPr="000E3D92">
        <w:tab/>
      </w:r>
      <w:r w:rsidRPr="000E3D92">
        <w:tab/>
      </w:r>
      <w:r w:rsidRPr="000E3D92">
        <w:tab/>
      </w:r>
      <w:r w:rsidRPr="000E3D92">
        <w:tab/>
      </w:r>
    </w:p>
    <w:p w14:paraId="4AEA09F8" w14:textId="77777777" w:rsidR="00313E72" w:rsidRDefault="003E7686" w:rsidP="00313E72">
      <w:r w:rsidRPr="000E3D92">
        <w:tab/>
      </w:r>
      <w:r w:rsidRPr="000E3D92">
        <w:tab/>
      </w:r>
      <w:r w:rsidRPr="000E3D92">
        <w:tab/>
      </w:r>
      <w:r w:rsidRPr="000E3D92">
        <w:tab/>
      </w:r>
      <w:r w:rsidRPr="000E3D92">
        <w:tab/>
      </w:r>
      <w:r w:rsidRPr="000E3D92">
        <w:tab/>
      </w:r>
      <w:r w:rsidRPr="000E3D92">
        <w:tab/>
      </w:r>
      <w:r w:rsidR="00313E72">
        <w:t>Sarah Pack, NCCCC</w:t>
      </w:r>
    </w:p>
    <w:p w14:paraId="478B4723" w14:textId="0F8D3F46" w:rsidR="003C149B" w:rsidRPr="000E3D92" w:rsidRDefault="00313E72" w:rsidP="00313E72">
      <w:pPr>
        <w:ind w:left="4320" w:firstLine="720"/>
      </w:pPr>
      <w:r>
        <w:t>Clerk to the Board</w:t>
      </w:r>
    </w:p>
    <w:sectPr w:rsidR="003C149B" w:rsidRPr="000E3D92" w:rsidSect="0084213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2E9"/>
    <w:rsid w:val="00030D11"/>
    <w:rsid w:val="000344A2"/>
    <w:rsid w:val="00092998"/>
    <w:rsid w:val="000937F9"/>
    <w:rsid w:val="000A0A54"/>
    <w:rsid w:val="000E3D92"/>
    <w:rsid w:val="000E48F1"/>
    <w:rsid w:val="001B0A16"/>
    <w:rsid w:val="001D45BF"/>
    <w:rsid w:val="001E1623"/>
    <w:rsid w:val="001E4D0C"/>
    <w:rsid w:val="00212811"/>
    <w:rsid w:val="00220066"/>
    <w:rsid w:val="0024467B"/>
    <w:rsid w:val="00287A57"/>
    <w:rsid w:val="002D1F8D"/>
    <w:rsid w:val="002D7BEC"/>
    <w:rsid w:val="00303E53"/>
    <w:rsid w:val="00313E72"/>
    <w:rsid w:val="00324D9A"/>
    <w:rsid w:val="00364E67"/>
    <w:rsid w:val="003C149B"/>
    <w:rsid w:val="003C15C0"/>
    <w:rsid w:val="003C1AD6"/>
    <w:rsid w:val="003C3BD0"/>
    <w:rsid w:val="003E7686"/>
    <w:rsid w:val="003F4C66"/>
    <w:rsid w:val="00405606"/>
    <w:rsid w:val="004220A5"/>
    <w:rsid w:val="00442F7B"/>
    <w:rsid w:val="004B1182"/>
    <w:rsid w:val="004B5E60"/>
    <w:rsid w:val="004C1CE4"/>
    <w:rsid w:val="004C303D"/>
    <w:rsid w:val="004C66E7"/>
    <w:rsid w:val="004D6A53"/>
    <w:rsid w:val="004E02B5"/>
    <w:rsid w:val="00502A98"/>
    <w:rsid w:val="00667312"/>
    <w:rsid w:val="00675F3E"/>
    <w:rsid w:val="006A4EEE"/>
    <w:rsid w:val="006B2FCF"/>
    <w:rsid w:val="006D3E02"/>
    <w:rsid w:val="006D736A"/>
    <w:rsid w:val="007143D2"/>
    <w:rsid w:val="00724A8B"/>
    <w:rsid w:val="00790D6A"/>
    <w:rsid w:val="00793BBD"/>
    <w:rsid w:val="007B1C31"/>
    <w:rsid w:val="007E10A0"/>
    <w:rsid w:val="0084213C"/>
    <w:rsid w:val="00852813"/>
    <w:rsid w:val="00874953"/>
    <w:rsid w:val="00880E17"/>
    <w:rsid w:val="008865F7"/>
    <w:rsid w:val="008B3263"/>
    <w:rsid w:val="008B65B8"/>
    <w:rsid w:val="00920B98"/>
    <w:rsid w:val="00947992"/>
    <w:rsid w:val="00962A52"/>
    <w:rsid w:val="0096612C"/>
    <w:rsid w:val="009A4345"/>
    <w:rsid w:val="009C7188"/>
    <w:rsid w:val="00A26495"/>
    <w:rsid w:val="00A35023"/>
    <w:rsid w:val="00A460F9"/>
    <w:rsid w:val="00AB6A8E"/>
    <w:rsid w:val="00AD3709"/>
    <w:rsid w:val="00B6623A"/>
    <w:rsid w:val="00B769DC"/>
    <w:rsid w:val="00C24486"/>
    <w:rsid w:val="00C3114A"/>
    <w:rsid w:val="00C60BC0"/>
    <w:rsid w:val="00C638F1"/>
    <w:rsid w:val="00C64205"/>
    <w:rsid w:val="00C805D9"/>
    <w:rsid w:val="00CC6FF4"/>
    <w:rsid w:val="00CF49FD"/>
    <w:rsid w:val="00D12D8C"/>
    <w:rsid w:val="00D16BC0"/>
    <w:rsid w:val="00D310E3"/>
    <w:rsid w:val="00D74D54"/>
    <w:rsid w:val="00DA383B"/>
    <w:rsid w:val="00DE0F30"/>
    <w:rsid w:val="00DF6DEA"/>
    <w:rsid w:val="00E042E9"/>
    <w:rsid w:val="00E34663"/>
    <w:rsid w:val="00E45BFD"/>
    <w:rsid w:val="00E526AC"/>
    <w:rsid w:val="00E7130B"/>
    <w:rsid w:val="00E97F89"/>
    <w:rsid w:val="00EA40C6"/>
    <w:rsid w:val="00EE1D03"/>
    <w:rsid w:val="00F45ED3"/>
    <w:rsid w:val="00F82D4E"/>
    <w:rsid w:val="00FB38C1"/>
    <w:rsid w:val="00FF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3E4DEF"/>
  <w15:docId w15:val="{26DDBB6F-482D-4992-8EFE-4E3B9D35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8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A383B"/>
    <w:pPr>
      <w:jc w:val="center"/>
    </w:pPr>
    <w:rPr>
      <w:b/>
      <w:bCs/>
    </w:rPr>
  </w:style>
  <w:style w:type="paragraph" w:styleId="BodyText">
    <w:name w:val="Body Text"/>
    <w:basedOn w:val="Normal"/>
    <w:semiHidden/>
    <w:rsid w:val="00DA383B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28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8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HEARING</vt:lpstr>
    </vt:vector>
  </TitlesOfParts>
  <Company>Rowan County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HEARING</dc:title>
  <dc:creator>Licensed User</dc:creator>
  <cp:lastModifiedBy>Scott Shelton</cp:lastModifiedBy>
  <cp:revision>3</cp:revision>
  <cp:lastPrinted>2016-08-03T19:02:00Z</cp:lastPrinted>
  <dcterms:created xsi:type="dcterms:W3CDTF">2024-02-19T14:37:00Z</dcterms:created>
  <dcterms:modified xsi:type="dcterms:W3CDTF">2024-02-19T14:49:00Z</dcterms:modified>
</cp:coreProperties>
</file>